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C4" w:rsidRPr="003F471C" w:rsidRDefault="003F471C" w:rsidP="00B37E89">
      <w:pPr>
        <w:rPr>
          <w:b/>
        </w:rPr>
      </w:pPr>
      <w:r>
        <w:rPr>
          <w:b/>
        </w:rPr>
        <w:t>Aug – Sept</w:t>
      </w:r>
    </w:p>
    <w:p w:rsidR="004C5DCE" w:rsidRDefault="00A22890" w:rsidP="00B37E89">
      <w:r>
        <w:t>Unit 1: Rhetoric, Close Reading, Argument, and Synthesis; Introduction to the Literature of the Americas</w:t>
      </w:r>
    </w:p>
    <w:p w:rsidR="004C5DCE" w:rsidRDefault="004C5DCE" w:rsidP="00B37E89"/>
    <w:p w:rsidR="000A6C59" w:rsidRDefault="000A6C59" w:rsidP="00B37E89"/>
    <w:p w:rsidR="00B37E89" w:rsidRDefault="00EA734B" w:rsidP="00B37E89">
      <w:r>
        <w:tab/>
      </w:r>
      <w:r w:rsidR="00804EDA">
        <w:t>Week</w:t>
      </w:r>
      <w:r w:rsidR="000A6C59">
        <w:t>s</w:t>
      </w:r>
      <w:r w:rsidR="00804EDA">
        <w:t xml:space="preserve"> 1</w:t>
      </w:r>
      <w:r w:rsidR="000A6C59">
        <w:t>-</w:t>
      </w:r>
      <w:r w:rsidR="00BC1282">
        <w:t>4</w:t>
      </w:r>
      <w:r w:rsidR="00804EDA">
        <w:t xml:space="preserve">: </w:t>
      </w:r>
    </w:p>
    <w:p w:rsidR="00B37E89" w:rsidRDefault="00B37E89" w:rsidP="00B37E89"/>
    <w:p w:rsidR="00B37E89" w:rsidRDefault="00B37E89" w:rsidP="00B37E89">
      <w:pPr>
        <w:ind w:left="1440"/>
      </w:pPr>
      <w:r>
        <w:t>Note: if the reading is listed as “on” something, you must read the information on that topic, but the example of it is optional; if only pages are listed, you are required to read everything on those pages.</w:t>
      </w:r>
    </w:p>
    <w:p w:rsidR="00EA734B" w:rsidRDefault="00297389" w:rsidP="00B37E89">
      <w:r>
        <w:tab/>
      </w:r>
    </w:p>
    <w:p w:rsidR="00123D7E" w:rsidRDefault="00A0632B" w:rsidP="00B37E89">
      <w:pPr>
        <w:ind w:left="1440"/>
      </w:pPr>
      <w:r>
        <w:t xml:space="preserve">Ch. </w:t>
      </w:r>
      <w:r w:rsidR="00D01A1D">
        <w:t>1 – pp</w:t>
      </w:r>
      <w:r w:rsidR="00E90AEB">
        <w:t>. 1-6; 8-14</w:t>
      </w:r>
      <w:r w:rsidR="00ED1123">
        <w:t xml:space="preserve"> on Rhetorical Appeals and Ethos</w:t>
      </w:r>
      <w:r w:rsidR="00E90AEB">
        <w:t xml:space="preserve">; </w:t>
      </w:r>
      <w:r w:rsidR="00ED1123">
        <w:t xml:space="preserve">11 on Logos and Conceding and Refuting; 13-17; </w:t>
      </w:r>
      <w:r w:rsidR="00E90AEB">
        <w:t>21-23; 25-28</w:t>
      </w:r>
      <w:r w:rsidR="00ED1123">
        <w:t xml:space="preserve"> (do Activity at bottom of p. 26)</w:t>
      </w:r>
      <w:r w:rsidR="00123D7E">
        <w:t xml:space="preserve"> </w:t>
      </w:r>
    </w:p>
    <w:p w:rsidR="00123D7E" w:rsidRDefault="00123D7E" w:rsidP="00B37E89"/>
    <w:p w:rsidR="00123D7E" w:rsidRDefault="00123D7E" w:rsidP="00B37E89">
      <w:pPr>
        <w:ind w:left="1440"/>
      </w:pPr>
      <w:r>
        <w:t xml:space="preserve">Ch. 2 </w:t>
      </w:r>
      <w:r w:rsidR="00B37E89">
        <w:t>–</w:t>
      </w:r>
      <w:r>
        <w:t xml:space="preserve"> pp. 41-42</w:t>
      </w:r>
      <w:r w:rsidR="00ED1123">
        <w:t xml:space="preserve"> on Analyzing Style; </w:t>
      </w:r>
      <w:r w:rsidR="000A6C59">
        <w:t xml:space="preserve"> </w:t>
      </w:r>
      <w:r>
        <w:t>44-45</w:t>
      </w:r>
      <w:r w:rsidR="00ED1123">
        <w:t xml:space="preserve"> on Establishing the Rhetorical Situation;</w:t>
      </w:r>
      <w:r w:rsidR="000A6C59">
        <w:t xml:space="preserve"> </w:t>
      </w:r>
      <w:r>
        <w:t>46-47</w:t>
      </w:r>
      <w:r w:rsidR="00ED1123">
        <w:t xml:space="preserve"> on Determining Tone (do Activity on p. 57)</w:t>
      </w:r>
      <w:r w:rsidR="00B37E89">
        <w:t xml:space="preserve">; </w:t>
      </w:r>
      <w:r>
        <w:t>48-49</w:t>
      </w:r>
      <w:r w:rsidR="00ED1123">
        <w:t xml:space="preserve"> on Asking Questions; 52 and 54-55 on Annotating; </w:t>
      </w:r>
      <w:r>
        <w:t>58-67</w:t>
      </w:r>
      <w:r w:rsidR="00ED1123">
        <w:t xml:space="preserve"> on From Close Reading to Analysis</w:t>
      </w:r>
    </w:p>
    <w:p w:rsidR="00F32BD5" w:rsidRDefault="00F32BD5" w:rsidP="00B37E89"/>
    <w:p w:rsidR="00A15564" w:rsidRDefault="00A15564" w:rsidP="00B37E89">
      <w:pPr>
        <w:ind w:left="1440"/>
      </w:pPr>
      <w:r>
        <w:t>Ch. 3 – pp. 85-</w:t>
      </w:r>
      <w:r w:rsidR="00B37E89">
        <w:t>90 (do Activity on p. 90)</w:t>
      </w:r>
      <w:r w:rsidR="000A6C59">
        <w:t xml:space="preserve">; </w:t>
      </w:r>
      <w:r w:rsidR="00B37E89">
        <w:t xml:space="preserve">90 – 92 </w:t>
      </w:r>
      <w:r w:rsidR="00BC1282">
        <w:t>on Types of C</w:t>
      </w:r>
      <w:r w:rsidR="00B37E89">
        <w:t xml:space="preserve">laims, Claims of Fact, Claims of Value, </w:t>
      </w:r>
      <w:r w:rsidR="00B37E89" w:rsidRPr="00B37E89">
        <w:t>Claims of Policy</w:t>
      </w:r>
      <w:r w:rsidR="001B7938">
        <w:t xml:space="preserve">; </w:t>
      </w:r>
      <w:r w:rsidR="00B37E89">
        <w:t>123-124 on Induction and Deduction; 126-129; 129-131</w:t>
      </w:r>
      <w:r w:rsidR="00BC1282">
        <w:t xml:space="preserve"> </w:t>
      </w:r>
      <w:r w:rsidR="00B37E89">
        <w:t xml:space="preserve">on From Reading to Writing; Activity </w:t>
      </w:r>
      <w:r w:rsidR="00BC1282">
        <w:t>on Analyzing Claims (worksheet/</w:t>
      </w:r>
      <w:r w:rsidR="00B37E89">
        <w:t>handout</w:t>
      </w:r>
      <w:r w:rsidR="00BC1282">
        <w:t xml:space="preserve">, not the </w:t>
      </w:r>
      <w:r w:rsidR="00227264">
        <w:t>o</w:t>
      </w:r>
      <w:r w:rsidR="00BC1282">
        <w:t>ne in the textbook</w:t>
      </w:r>
      <w:r w:rsidR="00B37E89">
        <w:t>)</w:t>
      </w:r>
    </w:p>
    <w:p w:rsidR="000A6C59" w:rsidRDefault="000A6C59" w:rsidP="00B37E89"/>
    <w:p w:rsidR="000A6C59" w:rsidRDefault="00297389" w:rsidP="00B37E89">
      <w:pPr>
        <w:ind w:left="720"/>
      </w:pPr>
      <w:r>
        <w:tab/>
      </w:r>
      <w:r w:rsidR="000A6C59">
        <w:t xml:space="preserve">Outline of American Literary and Philosophical Movements and Periods </w:t>
      </w:r>
    </w:p>
    <w:p w:rsidR="004C5DCE" w:rsidRDefault="004C5DCE" w:rsidP="00B37E89"/>
    <w:p w:rsidR="00B37E89" w:rsidRDefault="00A15564" w:rsidP="00B37E89">
      <w:pPr>
        <w:ind w:left="1440"/>
      </w:pPr>
      <w:r w:rsidRPr="00D95AA0">
        <w:rPr>
          <w:i/>
        </w:rPr>
        <w:t>Notes on the State of Virginia</w:t>
      </w:r>
      <w:r>
        <w:t xml:space="preserve"> by Thomas Jefferson, Query XIV on universal education (Reprint Handout) and Study Guide questions</w:t>
      </w:r>
    </w:p>
    <w:p w:rsidR="00A15564" w:rsidRDefault="00A15564" w:rsidP="00B37E89">
      <w:pPr>
        <w:ind w:left="2160"/>
      </w:pPr>
    </w:p>
    <w:p w:rsidR="00A15564" w:rsidRDefault="00A15564" w:rsidP="00B37E89">
      <w:pPr>
        <w:ind w:left="1440"/>
        <w:rPr>
          <w:b/>
        </w:rPr>
      </w:pPr>
      <w:r w:rsidRPr="0076720F">
        <w:t>Ch</w:t>
      </w:r>
      <w:r>
        <w:t xml:space="preserve">. 4 – pp. </w:t>
      </w:r>
      <w:r w:rsidRPr="0076720F">
        <w:t>156-185</w:t>
      </w:r>
      <w:r>
        <w:t xml:space="preserve"> on </w:t>
      </w:r>
      <w:r w:rsidRPr="000A6C59">
        <w:rPr>
          <w:b/>
        </w:rPr>
        <w:t xml:space="preserve">Education </w:t>
      </w:r>
      <w:r w:rsidR="00123D7E" w:rsidRPr="000A6C59">
        <w:rPr>
          <w:b/>
        </w:rPr>
        <w:t xml:space="preserve">as the Civil Rights Issue of our Time </w:t>
      </w:r>
      <w:r w:rsidRPr="000A6C59">
        <w:rPr>
          <w:b/>
        </w:rPr>
        <w:t>Conversation</w:t>
      </w:r>
    </w:p>
    <w:p w:rsidR="00B37E89" w:rsidRDefault="00B37E89" w:rsidP="00B37E89">
      <w:pPr>
        <w:ind w:left="1440"/>
      </w:pPr>
      <w:r>
        <w:t>Goals: Keep an open mind while reading sources; delve deeply into subtle ideas; explore texts through the lens of multiple perspectives; develop questions while reading</w:t>
      </w:r>
    </w:p>
    <w:p w:rsidR="00BC1282" w:rsidRDefault="00BC1282" w:rsidP="00BC1282">
      <w:pPr>
        <w:ind w:left="2160"/>
      </w:pPr>
    </w:p>
    <w:p w:rsidR="00BC1282" w:rsidRDefault="00BC1282" w:rsidP="00BC1282">
      <w:pPr>
        <w:ind w:left="1440"/>
      </w:pPr>
      <w:r>
        <w:t>Grammar as Rhetoric and Style: Parallel Structures (p. 1557)</w:t>
      </w:r>
    </w:p>
    <w:p w:rsidR="000A6C59" w:rsidRDefault="000A6C59" w:rsidP="00B37E89">
      <w:pPr>
        <w:ind w:left="720"/>
      </w:pPr>
    </w:p>
    <w:p w:rsidR="000A6C59" w:rsidRPr="00A15564" w:rsidRDefault="000A6C59" w:rsidP="00B37E89">
      <w:pPr>
        <w:ind w:left="1440"/>
      </w:pPr>
      <w:r>
        <w:t>Framing and Integrating Quotations, pp. 178-1</w:t>
      </w:r>
      <w:r w:rsidR="001B7938">
        <w:t>79</w:t>
      </w:r>
    </w:p>
    <w:p w:rsidR="000A6C59" w:rsidRDefault="000A6C59" w:rsidP="00B37E89"/>
    <w:p w:rsidR="00A15564" w:rsidRDefault="00A15564" w:rsidP="00B37E89">
      <w:pPr>
        <w:ind w:left="720"/>
      </w:pPr>
      <w:r>
        <w:t>Synthesis Assignment</w:t>
      </w:r>
    </w:p>
    <w:p w:rsidR="003E1701" w:rsidRPr="00EE1D40" w:rsidRDefault="003E1701" w:rsidP="00B37E89">
      <w:pPr>
        <w:ind w:left="720"/>
      </w:pPr>
    </w:p>
    <w:p w:rsidR="007940F5" w:rsidRDefault="007940F5" w:rsidP="00B37E89"/>
    <w:p w:rsidR="001F289A" w:rsidRDefault="001F289A" w:rsidP="00B37E89"/>
    <w:p w:rsidR="000678FD" w:rsidRPr="000678FD" w:rsidRDefault="001F289A" w:rsidP="00B37E89">
      <w:pPr>
        <w:rPr>
          <w:b/>
        </w:rPr>
      </w:pPr>
      <w:r>
        <w:rPr>
          <w:b/>
        </w:rPr>
        <w:t>October</w:t>
      </w:r>
    </w:p>
    <w:p w:rsidR="000678FD" w:rsidRDefault="00036B9A" w:rsidP="00B37E89">
      <w:r>
        <w:t xml:space="preserve">Unit </w:t>
      </w:r>
      <w:r w:rsidR="001420F0">
        <w:t>2</w:t>
      </w:r>
      <w:r>
        <w:t xml:space="preserve">: </w:t>
      </w:r>
      <w:r w:rsidR="000678FD">
        <w:t xml:space="preserve">Enlightenment to 1800 — </w:t>
      </w:r>
      <w:proofErr w:type="gramStart"/>
      <w:r w:rsidR="000678FD">
        <w:t>The</w:t>
      </w:r>
      <w:proofErr w:type="gramEnd"/>
      <w:r w:rsidR="000678FD" w:rsidRPr="00404FC4">
        <w:t xml:space="preserve"> </w:t>
      </w:r>
      <w:r w:rsidR="000678FD">
        <w:t>Tug-of-War between The Great Awakening and the Age of Reason</w:t>
      </w:r>
    </w:p>
    <w:p w:rsidR="000678FD" w:rsidRDefault="000678FD" w:rsidP="00B37E89"/>
    <w:p w:rsidR="00EA734B" w:rsidRDefault="000678FD" w:rsidP="00B37E89">
      <w:r>
        <w:tab/>
      </w:r>
      <w:r w:rsidR="004C5DCE">
        <w:t>Week</w:t>
      </w:r>
      <w:r w:rsidR="001B7938">
        <w:t>s</w:t>
      </w:r>
      <w:r w:rsidR="004C5DCE">
        <w:t xml:space="preserve"> </w:t>
      </w:r>
      <w:r w:rsidR="00BC1282">
        <w:t>5-6</w:t>
      </w:r>
      <w:r w:rsidR="00EA734B">
        <w:t>:</w:t>
      </w:r>
      <w:r w:rsidR="004C5DCE">
        <w:t xml:space="preserve"> </w:t>
      </w:r>
      <w:r w:rsidR="00EA734B">
        <w:tab/>
      </w:r>
    </w:p>
    <w:p w:rsidR="003A4164" w:rsidRDefault="003A4164" w:rsidP="003A4164">
      <w:pPr>
        <w:ind w:left="2160"/>
      </w:pPr>
      <w:r>
        <w:t xml:space="preserve">Grammar as Rhetoric and Style: </w:t>
      </w:r>
      <w:r w:rsidRPr="003A4164">
        <w:t>Cumulative, Periodic, and Inverted Sentences</w:t>
      </w:r>
    </w:p>
    <w:p w:rsidR="00A15564" w:rsidRDefault="00A15564" w:rsidP="00B37E89">
      <w:pPr>
        <w:ind w:left="2160"/>
      </w:pPr>
      <w:r>
        <w:t xml:space="preserve">Jonathan Edwards, excerpts from “Sinners in the Hands of an Angry God” </w:t>
      </w:r>
      <w:r>
        <w:tab/>
        <w:t xml:space="preserve"> (Reprint Handout) </w:t>
      </w:r>
    </w:p>
    <w:p w:rsidR="00A15564" w:rsidRDefault="00A15564" w:rsidP="00B37E89">
      <w:pPr>
        <w:ind w:left="720"/>
      </w:pPr>
    </w:p>
    <w:p w:rsidR="006351EC" w:rsidRDefault="001B7938" w:rsidP="006351EC">
      <w:pPr>
        <w:ind w:left="720"/>
      </w:pPr>
      <w:r>
        <w:tab/>
      </w:r>
      <w:r w:rsidR="006351EC">
        <w:t xml:space="preserve">Ch. 6 – </w:t>
      </w:r>
      <w:r>
        <w:t>pp. 345-349, Intro to “A New Republic”</w:t>
      </w:r>
    </w:p>
    <w:p w:rsidR="001B7938" w:rsidRDefault="006351EC" w:rsidP="006351EC">
      <w:pPr>
        <w:ind w:left="1440"/>
      </w:pPr>
      <w:r>
        <w:t xml:space="preserve">Ch. 6 – </w:t>
      </w:r>
      <w:r w:rsidR="001B7938">
        <w:t>pp. 249-350, Intro to Benjamin Franklin</w:t>
      </w:r>
    </w:p>
    <w:p w:rsidR="001B7938" w:rsidRDefault="001B7938" w:rsidP="00B37E89">
      <w:pPr>
        <w:ind w:left="720"/>
      </w:pPr>
    </w:p>
    <w:p w:rsidR="00A15564" w:rsidRDefault="006351EC" w:rsidP="006351EC">
      <w:pPr>
        <w:ind w:left="2160" w:hanging="720"/>
      </w:pPr>
      <w:r>
        <w:lastRenderedPageBreak/>
        <w:t xml:space="preserve">Ch. 6 – </w:t>
      </w:r>
      <w:r w:rsidR="00A15564">
        <w:t>Benjamin Franklin:  “</w:t>
      </w:r>
      <w:r w:rsidR="00A15564" w:rsidRPr="00462FC4">
        <w:t>The Speech of Miss Polly Baker</w:t>
      </w:r>
      <w:r w:rsidR="00A15564">
        <w:t xml:space="preserve">” </w:t>
      </w:r>
      <w:r w:rsidR="001B7938">
        <w:t xml:space="preserve">(p. 350) </w:t>
      </w:r>
      <w:r w:rsidR="00A15564">
        <w:t xml:space="preserve">and Exploring the Text </w:t>
      </w:r>
      <w:r w:rsidR="001B7938">
        <w:t>(p. 352)</w:t>
      </w:r>
      <w:r w:rsidR="00A15564">
        <w:t xml:space="preserve">; excerpts from </w:t>
      </w:r>
      <w:r w:rsidR="00A15564">
        <w:rPr>
          <w:i/>
        </w:rPr>
        <w:t>The Autobiography</w:t>
      </w:r>
      <w:r w:rsidR="00A15564">
        <w:t xml:space="preserve"> starting from “I had been religiously e</w:t>
      </w:r>
      <w:r w:rsidR="001B7938">
        <w:t xml:space="preserve">ducated as a </w:t>
      </w:r>
      <w:r w:rsidR="00A15564">
        <w:t xml:space="preserve">Presbyterian…” </w:t>
      </w:r>
      <w:r w:rsidR="001B7938">
        <w:t xml:space="preserve">(p. 354, bottom) </w:t>
      </w:r>
      <w:r w:rsidR="00A15564">
        <w:t>and Study Guide (NOT questions in textbook)</w:t>
      </w:r>
    </w:p>
    <w:p w:rsidR="00A15564" w:rsidRDefault="00A15564" w:rsidP="00B37E89">
      <w:r>
        <w:tab/>
      </w:r>
    </w:p>
    <w:p w:rsidR="00A15564" w:rsidRDefault="006351EC" w:rsidP="006351EC">
      <w:pPr>
        <w:ind w:left="1440"/>
      </w:pPr>
      <w:r>
        <w:t xml:space="preserve">Ch. 6 – </w:t>
      </w:r>
      <w:r w:rsidR="00A15564">
        <w:t xml:space="preserve">Thomas Paine: from </w:t>
      </w:r>
      <w:r w:rsidR="00A15564">
        <w:rPr>
          <w:i/>
        </w:rPr>
        <w:t>The Age of Reason</w:t>
      </w:r>
      <w:r w:rsidR="00A15564">
        <w:t xml:space="preserve"> (p. 383) and </w:t>
      </w:r>
      <w:proofErr w:type="gramStart"/>
      <w:r w:rsidR="00A15564">
        <w:t>Exploring</w:t>
      </w:r>
      <w:proofErr w:type="gramEnd"/>
      <w:r w:rsidR="00A15564">
        <w:t xml:space="preserve"> the Text questions</w:t>
      </w:r>
    </w:p>
    <w:p w:rsidR="00A15564" w:rsidRDefault="00A15564" w:rsidP="00B37E89">
      <w:pPr>
        <w:ind w:left="2160"/>
      </w:pPr>
    </w:p>
    <w:p w:rsidR="00A15564" w:rsidRDefault="00A15564" w:rsidP="00B37E89">
      <w:pPr>
        <w:ind w:left="2160"/>
      </w:pPr>
      <w:r>
        <w:t xml:space="preserve">Thomas Jefferson: </w:t>
      </w:r>
      <w:r w:rsidRPr="00D95AA0">
        <w:rPr>
          <w:i/>
        </w:rPr>
        <w:t>Notes on the State of Virginia</w:t>
      </w:r>
      <w:r>
        <w:t>, Query XVII on religious freedom (reprint handout)</w:t>
      </w:r>
    </w:p>
    <w:p w:rsidR="00A15564" w:rsidRDefault="00A15564" w:rsidP="00B37E89">
      <w:r>
        <w:tab/>
      </w:r>
      <w:r>
        <w:tab/>
      </w:r>
      <w:r>
        <w:tab/>
      </w:r>
    </w:p>
    <w:p w:rsidR="00A15564" w:rsidRPr="00EA734B" w:rsidRDefault="006351EC" w:rsidP="006351EC">
      <w:pPr>
        <w:ind w:left="1440"/>
      </w:pPr>
      <w:r>
        <w:t xml:space="preserve">Ch. 3 – </w:t>
      </w:r>
      <w:r w:rsidR="00A15564" w:rsidRPr="00EA734B">
        <w:t>pp. 98-100 on thesis</w:t>
      </w:r>
      <w:r w:rsidR="001B7938">
        <w:t xml:space="preserve"> (do Activity on p. 100)</w:t>
      </w:r>
    </w:p>
    <w:p w:rsidR="00B37E89" w:rsidRDefault="00B37E89" w:rsidP="00B37E89">
      <w:pPr>
        <w:ind w:left="2160"/>
      </w:pPr>
    </w:p>
    <w:p w:rsidR="00A15564" w:rsidRPr="0076720F" w:rsidRDefault="006351EC" w:rsidP="006351EC">
      <w:pPr>
        <w:ind w:left="2160" w:hanging="720"/>
      </w:pPr>
      <w:r>
        <w:t xml:space="preserve">Ch. 6 – </w:t>
      </w:r>
      <w:r w:rsidR="00A15564">
        <w:t xml:space="preserve">The Letters of </w:t>
      </w:r>
      <w:r w:rsidR="00A15564" w:rsidRPr="00AB6346">
        <w:t>Abigail and John Adams</w:t>
      </w:r>
      <w:r w:rsidR="00A15564">
        <w:t xml:space="preserve"> (p. 385) and Study Guide questions (NOT questions in the text)</w:t>
      </w:r>
    </w:p>
    <w:p w:rsidR="0076720F" w:rsidRDefault="0076720F" w:rsidP="00B37E89"/>
    <w:p w:rsidR="00E067F6" w:rsidRDefault="00E067F6" w:rsidP="00B37E89">
      <w:pPr>
        <w:ind w:left="2160"/>
      </w:pPr>
    </w:p>
    <w:p w:rsidR="00C326EC" w:rsidRDefault="00C326EC" w:rsidP="00B37E89">
      <w:pPr>
        <w:ind w:left="2160"/>
      </w:pPr>
    </w:p>
    <w:p w:rsidR="00E95193" w:rsidRDefault="00EA734B" w:rsidP="00B37E89">
      <w:pPr>
        <w:ind w:left="720"/>
      </w:pPr>
      <w:r>
        <w:t>Week</w:t>
      </w:r>
      <w:r w:rsidR="00A15564">
        <w:t xml:space="preserve">s </w:t>
      </w:r>
      <w:r w:rsidR="00BC1282">
        <w:t>7-8</w:t>
      </w:r>
      <w:r>
        <w:t xml:space="preserve">: </w:t>
      </w:r>
      <w:r>
        <w:tab/>
      </w:r>
    </w:p>
    <w:p w:rsidR="00E067F6" w:rsidRDefault="00AE1552" w:rsidP="00B37E89">
      <w:pPr>
        <w:ind w:left="2160"/>
      </w:pPr>
      <w:r>
        <w:t>Writing Workshop</w:t>
      </w:r>
      <w:r w:rsidR="00EA734B">
        <w:t>s</w:t>
      </w:r>
      <w:r w:rsidR="00BC1282">
        <w:t xml:space="preserve"> (page numbers indicate the </w:t>
      </w:r>
      <w:r w:rsidR="00BC1282" w:rsidRPr="00BC1282">
        <w:rPr>
          <w:i/>
        </w:rPr>
        <w:t>start</w:t>
      </w:r>
      <w:r w:rsidR="00BC1282">
        <w:t xml:space="preserve"> of the section)</w:t>
      </w:r>
      <w:r>
        <w:t xml:space="preserve">: </w:t>
      </w:r>
    </w:p>
    <w:p w:rsidR="00EA734B" w:rsidRDefault="00AE1552" w:rsidP="00B37E89">
      <w:pPr>
        <w:ind w:left="2160"/>
      </w:pPr>
      <w:r w:rsidRPr="00AE1552">
        <w:t>Grammar as Rhetoric and Style: Appositives</w:t>
      </w:r>
      <w:r w:rsidR="00EA734B">
        <w:t xml:space="preserve"> (p. 535)</w:t>
      </w:r>
    </w:p>
    <w:p w:rsidR="00BC1282" w:rsidRDefault="00BC1282" w:rsidP="00BC1282">
      <w:pPr>
        <w:ind w:left="2160"/>
      </w:pPr>
      <w:r>
        <w:t>Grammar as Rhetoric and Style: Direct, Precise, and Active Verbs (p. 1271)</w:t>
      </w:r>
    </w:p>
    <w:p w:rsidR="00BC1282" w:rsidRDefault="00BC1282" w:rsidP="00BC1282">
      <w:pPr>
        <w:ind w:left="2160"/>
      </w:pPr>
      <w:r>
        <w:t>Grammar as Rhetoric and Style Modifiers (p. 1058)</w:t>
      </w:r>
    </w:p>
    <w:p w:rsidR="00E067F6" w:rsidRDefault="00E067F6" w:rsidP="00B37E89">
      <w:pPr>
        <w:ind w:left="2160"/>
      </w:pPr>
    </w:p>
    <w:p w:rsidR="000678FD" w:rsidRDefault="00EA734B" w:rsidP="00B37E89">
      <w:r>
        <w:tab/>
      </w:r>
      <w:r>
        <w:tab/>
      </w:r>
      <w:r>
        <w:tab/>
        <w:t>MLA Documentation Style (p. 1567)</w:t>
      </w:r>
    </w:p>
    <w:p w:rsidR="00356AAD" w:rsidRDefault="00356AAD" w:rsidP="00B37E89">
      <w:r>
        <w:tab/>
      </w:r>
      <w:r>
        <w:tab/>
      </w:r>
      <w:r>
        <w:tab/>
        <w:t>Ch. 3 – pp. 101-114 on Presenting Evidence</w:t>
      </w:r>
    </w:p>
    <w:p w:rsidR="00C326EC" w:rsidRDefault="00C326EC" w:rsidP="00B37E89">
      <w:pPr>
        <w:ind w:left="2160"/>
      </w:pPr>
      <w:r>
        <w:t xml:space="preserve">Ch. 4 – pp. </w:t>
      </w:r>
      <w:r w:rsidRPr="00B86420">
        <w:t>116-120</w:t>
      </w:r>
      <w:r>
        <w:t xml:space="preserve"> on Shaping Argument &amp; Classical Oration</w:t>
      </w:r>
    </w:p>
    <w:p w:rsidR="00C326EC" w:rsidRDefault="00C326EC" w:rsidP="00B37E89">
      <w:r>
        <w:tab/>
      </w:r>
      <w:r>
        <w:tab/>
      </w:r>
      <w:r>
        <w:tab/>
        <w:t xml:space="preserve">Ch. 4 – </w:t>
      </w:r>
      <w:r w:rsidRPr="0076720F">
        <w:t>pp. 147-152</w:t>
      </w:r>
      <w:r>
        <w:t xml:space="preserve"> on Using Sources</w:t>
      </w:r>
    </w:p>
    <w:p w:rsidR="00EA734B" w:rsidRDefault="000678FD" w:rsidP="00B37E89">
      <w:pPr>
        <w:ind w:left="720"/>
      </w:pPr>
      <w:r>
        <w:tab/>
      </w:r>
      <w:r w:rsidR="00EA734B">
        <w:tab/>
      </w:r>
    </w:p>
    <w:p w:rsidR="000678FD" w:rsidRDefault="005029BE" w:rsidP="00B37E89">
      <w:pPr>
        <w:ind w:left="720"/>
      </w:pPr>
      <w:r>
        <w:tab/>
      </w:r>
      <w:r w:rsidR="000678FD">
        <w:t xml:space="preserve">Persuasive </w:t>
      </w:r>
      <w:r w:rsidR="00EA734B">
        <w:t xml:space="preserve">Research </w:t>
      </w:r>
      <w:r w:rsidR="000678FD">
        <w:t>Essay</w:t>
      </w:r>
    </w:p>
    <w:p w:rsidR="000678FD" w:rsidRDefault="000678FD" w:rsidP="00B37E89"/>
    <w:p w:rsidR="000678FD" w:rsidRDefault="000678FD" w:rsidP="00B37E89"/>
    <w:p w:rsidR="001F289A" w:rsidRPr="003F471C" w:rsidRDefault="001F289A" w:rsidP="00B37E89">
      <w:pPr>
        <w:rPr>
          <w:b/>
        </w:rPr>
      </w:pPr>
      <w:r>
        <w:rPr>
          <w:b/>
        </w:rPr>
        <w:t>October – November</w:t>
      </w:r>
    </w:p>
    <w:p w:rsidR="00BC1282" w:rsidRPr="000678FD" w:rsidRDefault="000678FD" w:rsidP="00B37E89">
      <w:r w:rsidRPr="000678FD">
        <w:t>Unit 3: Literature of the Early United States</w:t>
      </w:r>
      <w:r w:rsidRPr="000678FD">
        <w:tab/>
      </w:r>
    </w:p>
    <w:p w:rsidR="000678FD" w:rsidRDefault="000678FD" w:rsidP="00B37E89"/>
    <w:p w:rsidR="00E95193" w:rsidRDefault="00EA734B" w:rsidP="00B37E89">
      <w:r>
        <w:tab/>
        <w:t>Week</w:t>
      </w:r>
      <w:r w:rsidR="00BC1282">
        <w:t>s</w:t>
      </w:r>
      <w:r>
        <w:t xml:space="preserve"> </w:t>
      </w:r>
      <w:r w:rsidR="00BC1282">
        <w:t>9-10</w:t>
      </w:r>
      <w:r w:rsidR="00E95193">
        <w:t>:</w:t>
      </w:r>
      <w:r w:rsidR="00E95193">
        <w:tab/>
      </w:r>
    </w:p>
    <w:p w:rsidR="006351EC" w:rsidRDefault="006351EC" w:rsidP="00B37E89"/>
    <w:p w:rsidR="001B7938" w:rsidRDefault="001B7938" w:rsidP="006351EC">
      <w:pPr>
        <w:ind w:hanging="720"/>
      </w:pPr>
      <w:r>
        <w:tab/>
      </w:r>
      <w:r>
        <w:tab/>
      </w:r>
      <w:r>
        <w:tab/>
      </w:r>
      <w:r w:rsidR="006351EC">
        <w:t xml:space="preserve">Ch. 7 – </w:t>
      </w:r>
      <w:r>
        <w:t>pp. 547</w:t>
      </w:r>
      <w:r w:rsidR="00BC1282">
        <w:t>-</w:t>
      </w:r>
      <w:r>
        <w:t>551, Introduction to “America in Conflict”</w:t>
      </w:r>
    </w:p>
    <w:p w:rsidR="00C326EC" w:rsidRDefault="006351EC" w:rsidP="006351EC">
      <w:pPr>
        <w:ind w:left="2160" w:hanging="720"/>
      </w:pPr>
      <w:r>
        <w:t xml:space="preserve">Ch. 7 – </w:t>
      </w:r>
      <w:r w:rsidR="001B7938">
        <w:t xml:space="preserve">pp. 72-74, </w:t>
      </w:r>
      <w:r w:rsidR="00F30D98">
        <w:t>Close Reading Poetry</w:t>
      </w:r>
    </w:p>
    <w:p w:rsidR="006351EC" w:rsidRDefault="006351EC" w:rsidP="006351EC">
      <w:pPr>
        <w:ind w:left="2160" w:hanging="720"/>
      </w:pPr>
    </w:p>
    <w:p w:rsidR="00BC1282" w:rsidRDefault="00BC1282" w:rsidP="006351EC">
      <w:pPr>
        <w:ind w:left="2160" w:hanging="720"/>
      </w:pPr>
      <w:r>
        <w:t xml:space="preserve">Grammar as Rhetoric and Style: </w:t>
      </w:r>
      <w:r w:rsidRPr="00F57E8B">
        <w:t>Subordination in the Complex Sentence</w:t>
      </w:r>
      <w:r>
        <w:t xml:space="preserve"> (p. 336)</w:t>
      </w:r>
    </w:p>
    <w:p w:rsidR="00BC1282" w:rsidRDefault="00BC1282" w:rsidP="006351EC">
      <w:pPr>
        <w:ind w:left="2160" w:hanging="720"/>
      </w:pPr>
    </w:p>
    <w:p w:rsidR="00F30D98" w:rsidRDefault="00F30D98" w:rsidP="006351EC">
      <w:pPr>
        <w:ind w:left="2160" w:hanging="720"/>
      </w:pPr>
    </w:p>
    <w:p w:rsidR="00F30D98" w:rsidRDefault="006351EC" w:rsidP="006351EC">
      <w:pPr>
        <w:ind w:left="2160" w:hanging="720"/>
      </w:pPr>
      <w:r>
        <w:t xml:space="preserve">Ch. 7 – Intro to </w:t>
      </w:r>
      <w:r w:rsidR="00036B9A">
        <w:t>Edgar Allan Poe</w:t>
      </w:r>
      <w:r>
        <w:t xml:space="preserve"> (p. 576)</w:t>
      </w:r>
    </w:p>
    <w:p w:rsidR="00462FC4" w:rsidRDefault="006351EC" w:rsidP="006351EC">
      <w:pPr>
        <w:ind w:left="2160" w:hanging="720"/>
      </w:pPr>
      <w:r>
        <w:t xml:space="preserve">Ch. 7 – </w:t>
      </w:r>
      <w:r w:rsidR="002C74C7">
        <w:t>“The Raven” (Reprint Handout) and “The Fall of the House of Usher”</w:t>
      </w:r>
      <w:r w:rsidR="00BF6A26">
        <w:t xml:space="preserve"> </w:t>
      </w:r>
      <w:r w:rsidR="002C74C7">
        <w:t xml:space="preserve">(p. </w:t>
      </w:r>
      <w:r w:rsidR="00BF6A26">
        <w:t>576)</w:t>
      </w:r>
    </w:p>
    <w:p w:rsidR="006351EC" w:rsidRDefault="006351EC" w:rsidP="006351EC">
      <w:pPr>
        <w:ind w:left="2160" w:hanging="720"/>
      </w:pPr>
    </w:p>
    <w:p w:rsidR="002C74C7" w:rsidRDefault="002C74C7" w:rsidP="006351EC">
      <w:pPr>
        <w:ind w:left="2160" w:hanging="720"/>
      </w:pPr>
      <w:r>
        <w:t>Poe in Film and Illustration</w:t>
      </w:r>
    </w:p>
    <w:p w:rsidR="00123D7E" w:rsidRDefault="00123D7E" w:rsidP="006351EC">
      <w:pPr>
        <w:ind w:left="2160" w:hanging="720"/>
      </w:pPr>
    </w:p>
    <w:p w:rsidR="00462FC4" w:rsidRDefault="006351EC" w:rsidP="006351EC">
      <w:pPr>
        <w:ind w:left="2160" w:hanging="720"/>
      </w:pPr>
      <w:r>
        <w:t xml:space="preserve">Ch. 2 – pp. 69-71, </w:t>
      </w:r>
      <w:r w:rsidR="00462FC4">
        <w:t>Close Reading</w:t>
      </w:r>
      <w:r w:rsidR="00C326EC">
        <w:t xml:space="preserve"> and </w:t>
      </w:r>
      <w:r w:rsidR="007754D3">
        <w:t>Lite</w:t>
      </w:r>
      <w:r w:rsidR="0038267B">
        <w:t xml:space="preserve">rary </w:t>
      </w:r>
      <w:r w:rsidR="00B325E6">
        <w:t xml:space="preserve">Technique </w:t>
      </w:r>
      <w:r w:rsidR="00462FC4">
        <w:t>Analysis</w:t>
      </w:r>
      <w:r>
        <w:t xml:space="preserve"> </w:t>
      </w:r>
    </w:p>
    <w:p w:rsidR="00E95193" w:rsidRDefault="00E95193" w:rsidP="006351EC">
      <w:pPr>
        <w:ind w:hanging="720"/>
      </w:pPr>
    </w:p>
    <w:p w:rsidR="00BC1282" w:rsidRDefault="00BC1282" w:rsidP="00B37E89"/>
    <w:p w:rsidR="000678FD" w:rsidRDefault="000678FD" w:rsidP="00B37E89"/>
    <w:p w:rsidR="00BC1282" w:rsidRDefault="00BC1282" w:rsidP="00B37E89"/>
    <w:p w:rsidR="00BC1282" w:rsidRDefault="00BC1282" w:rsidP="00B37E89"/>
    <w:p w:rsidR="000678FD" w:rsidRPr="003F471C" w:rsidRDefault="000678FD" w:rsidP="00B37E89">
      <w:pPr>
        <w:rPr>
          <w:b/>
        </w:rPr>
      </w:pPr>
      <w:r w:rsidRPr="000678FD">
        <w:rPr>
          <w:b/>
        </w:rPr>
        <w:t>November</w:t>
      </w:r>
    </w:p>
    <w:p w:rsidR="00036B9A" w:rsidRDefault="00036B9A" w:rsidP="00B37E89">
      <w:r>
        <w:t xml:space="preserve">Unit </w:t>
      </w:r>
      <w:r w:rsidR="000678FD">
        <w:t>4</w:t>
      </w:r>
      <w:r>
        <w:t>: Transcendental Optimism</w:t>
      </w:r>
    </w:p>
    <w:p w:rsidR="00EA734B" w:rsidRDefault="00036B9A" w:rsidP="00B37E89">
      <w:r>
        <w:tab/>
      </w:r>
    </w:p>
    <w:p w:rsidR="00E95193" w:rsidRDefault="00EA734B" w:rsidP="00B37E89">
      <w:r>
        <w:tab/>
        <w:t>Week</w:t>
      </w:r>
      <w:r w:rsidR="00BC1282">
        <w:t>s</w:t>
      </w:r>
      <w:r>
        <w:t xml:space="preserve"> </w:t>
      </w:r>
      <w:r w:rsidR="00FA2E3A">
        <w:t>12</w:t>
      </w:r>
      <w:r w:rsidR="00BC1282">
        <w:t>-</w:t>
      </w:r>
      <w:r w:rsidR="00FA2E3A">
        <w:t>14</w:t>
      </w:r>
      <w:r w:rsidR="00E95193">
        <w:t>:</w:t>
      </w:r>
      <w:r w:rsidR="00E95193">
        <w:tab/>
      </w:r>
      <w:r>
        <w:t xml:space="preserve"> </w:t>
      </w:r>
    </w:p>
    <w:p w:rsidR="00FA2E3A" w:rsidRDefault="00FA2E3A" w:rsidP="00FA2E3A">
      <w:pPr>
        <w:ind w:left="1440"/>
      </w:pPr>
      <w:r>
        <w:t xml:space="preserve">1.  Review </w:t>
      </w:r>
      <w:r>
        <w:rPr>
          <w:i/>
        </w:rPr>
        <w:t>Conversations in American Literature</w:t>
      </w:r>
      <w:r>
        <w:t xml:space="preserve"> Chapters 1-3.</w:t>
      </w:r>
    </w:p>
    <w:p w:rsidR="00FA2E3A" w:rsidRDefault="00FA2E3A" w:rsidP="00FA2E3A">
      <w:pPr>
        <w:ind w:left="1440"/>
      </w:pPr>
    </w:p>
    <w:p w:rsidR="00FA2E3A" w:rsidRDefault="00FA2E3A" w:rsidP="00FA2E3A">
      <w:pPr>
        <w:ind w:left="1440"/>
      </w:pPr>
      <w:r>
        <w:t xml:space="preserve">2. View </w:t>
      </w:r>
      <w:r>
        <w:rPr>
          <w:i/>
        </w:rPr>
        <w:t>Dead Poets Society</w:t>
      </w:r>
      <w:r>
        <w:t xml:space="preserve"> (it will be shown in class, but there is also a link to it on culliton.org, under Transcendentalism). Complete the Ralph Waldo Emerson, Henry David Thoreau and </w:t>
      </w:r>
      <w:r w:rsidRPr="00905AB6">
        <w:rPr>
          <w:i/>
        </w:rPr>
        <w:t xml:space="preserve">Dead Poets Society </w:t>
      </w:r>
      <w:r>
        <w:t>Study Guide.</w:t>
      </w:r>
    </w:p>
    <w:p w:rsidR="00FA2E3A" w:rsidRDefault="00FA2E3A" w:rsidP="00FA2E3A">
      <w:pPr>
        <w:ind w:left="1440"/>
      </w:pPr>
    </w:p>
    <w:p w:rsidR="00FA2E3A" w:rsidRDefault="00FA2E3A" w:rsidP="00FA2E3A">
      <w:pPr>
        <w:ind w:left="1440"/>
      </w:pPr>
      <w:r>
        <w:t>2. Read Ralph Waldo Emerson’s “Self-Reliance” (in textbook) and do the Study Guide questions.</w:t>
      </w:r>
    </w:p>
    <w:p w:rsidR="00FA2E3A" w:rsidRDefault="00FA2E3A" w:rsidP="00FA2E3A">
      <w:pPr>
        <w:ind w:left="1440"/>
      </w:pPr>
      <w:bookmarkStart w:id="0" w:name="_GoBack"/>
      <w:bookmarkEnd w:id="0"/>
    </w:p>
    <w:p w:rsidR="00FA2E3A" w:rsidRDefault="00FA2E3A" w:rsidP="00FA2E3A">
      <w:pPr>
        <w:ind w:left="1440"/>
      </w:pPr>
      <w:r>
        <w:t>3. Read “Civil Disobedience” by Henry David Thoreau (in small Thoreau book) and do the Study Guide questions.</w:t>
      </w:r>
    </w:p>
    <w:p w:rsidR="00FA2E3A" w:rsidRDefault="00FA2E3A" w:rsidP="00FA2E3A">
      <w:pPr>
        <w:ind w:left="1440"/>
      </w:pPr>
    </w:p>
    <w:p w:rsidR="00FA2E3A" w:rsidRDefault="00FA2E3A" w:rsidP="00FA2E3A">
      <w:pPr>
        <w:ind w:left="1440"/>
      </w:pPr>
      <w:r>
        <w:t xml:space="preserve">4. Read Kevin </w:t>
      </w:r>
      <w:proofErr w:type="spellStart"/>
      <w:r>
        <w:t>Dettmar’s</w:t>
      </w:r>
      <w:proofErr w:type="spellEnd"/>
      <w:r>
        <w:t xml:space="preserve"> </w:t>
      </w:r>
      <w:r w:rsidRPr="00107517">
        <w:rPr>
          <w:i/>
        </w:rPr>
        <w:t>Atlantic</w:t>
      </w:r>
      <w:r>
        <w:t xml:space="preserve"> article “Dead Poets Society Is a Terrible Defense of the</w:t>
      </w:r>
    </w:p>
    <w:p w:rsidR="00FA2E3A" w:rsidRDefault="00FA2E3A" w:rsidP="00FA2E3A">
      <w:pPr>
        <w:ind w:left="1440"/>
      </w:pPr>
      <w:r>
        <w:t xml:space="preserve">Humanities” and write a 500-600 word essay in which you critique </w:t>
      </w:r>
      <w:proofErr w:type="spellStart"/>
      <w:r>
        <w:t>Dettmar’s</w:t>
      </w:r>
      <w:proofErr w:type="spellEnd"/>
      <w:r>
        <w:t xml:space="preserve"> defense of his position that “the beloved film's portrayal of studying literature is both misleading and deeply seductive.” </w:t>
      </w:r>
    </w:p>
    <w:p w:rsidR="00FA2E3A" w:rsidRDefault="00FA2E3A" w:rsidP="00FA2E3A">
      <w:pPr>
        <w:ind w:left="1440"/>
      </w:pPr>
    </w:p>
    <w:p w:rsidR="00FA2E3A" w:rsidRDefault="00FA2E3A" w:rsidP="00FA2E3A">
      <w:pPr>
        <w:ind w:left="2160"/>
      </w:pPr>
      <w:r>
        <w:t xml:space="preserve">In your essay, detail what makes </w:t>
      </w:r>
      <w:proofErr w:type="spellStart"/>
      <w:r>
        <w:t>Dettmar’s</w:t>
      </w:r>
      <w:proofErr w:type="spellEnd"/>
      <w:r>
        <w:t xml:space="preserve"> article either effective or ineffective for you as a reader. </w:t>
      </w:r>
      <w:r>
        <w:rPr>
          <w:b/>
        </w:rPr>
        <w:t>Utilize the techniques and terms you have learned in chapters 1-3 of your textbook. Also refer to the ideas of Thoreau and Emerson</w:t>
      </w:r>
      <w:r w:rsidRPr="00107517">
        <w:t>—wo</w:t>
      </w:r>
      <w:r>
        <w:t>uld they have agreed with Dettma</w:t>
      </w:r>
      <w:r w:rsidRPr="00107517">
        <w:t xml:space="preserve">r? </w:t>
      </w:r>
      <w:r>
        <w:t xml:space="preserve">Or would they have approved of the film </w:t>
      </w:r>
      <w:r>
        <w:rPr>
          <w:i/>
        </w:rPr>
        <w:t xml:space="preserve">Dead Poets </w:t>
      </w:r>
      <w:r w:rsidRPr="00107517">
        <w:t>Society</w:t>
      </w:r>
      <w:r>
        <w:t xml:space="preserve">? </w:t>
      </w:r>
      <w:r w:rsidRPr="00107517">
        <w:t>Why, judging by what you have read of their works</w:t>
      </w:r>
      <w:r>
        <w:t xml:space="preserve"> (cite specific Emerson/Thoreau passages)</w:t>
      </w:r>
      <w:r w:rsidRPr="00107517">
        <w:t>?</w:t>
      </w:r>
      <w:r>
        <w:t xml:space="preserve"> </w:t>
      </w:r>
    </w:p>
    <w:p w:rsidR="003F471C" w:rsidRDefault="003F471C" w:rsidP="00FA2E3A">
      <w:pPr>
        <w:ind w:left="1440"/>
      </w:pPr>
    </w:p>
    <w:p w:rsidR="004A4F05" w:rsidRDefault="004A4F05" w:rsidP="00B37E89"/>
    <w:p w:rsidR="00D806CD" w:rsidRDefault="00D806CD" w:rsidP="00B37E89"/>
    <w:p w:rsidR="003F471C" w:rsidRDefault="00AE05EB" w:rsidP="00B37E89">
      <w:pPr>
        <w:rPr>
          <w:b/>
        </w:rPr>
      </w:pPr>
      <w:r>
        <w:rPr>
          <w:b/>
        </w:rPr>
        <w:t>December-January</w:t>
      </w:r>
    </w:p>
    <w:p w:rsidR="002800DC" w:rsidRDefault="002800DC" w:rsidP="00B37E89">
      <w:r>
        <w:t>Mid-term Exam (tentative)</w:t>
      </w:r>
    </w:p>
    <w:p w:rsidR="002800DC" w:rsidRDefault="002800DC" w:rsidP="00B37E89">
      <w:pPr>
        <w:rPr>
          <w:b/>
        </w:rPr>
      </w:pPr>
    </w:p>
    <w:p w:rsidR="00036B9A" w:rsidRDefault="00036B9A" w:rsidP="00B37E89">
      <w:r>
        <w:t xml:space="preserve">Unit </w:t>
      </w:r>
      <w:r w:rsidR="00CC6D7B">
        <w:t>5</w:t>
      </w:r>
      <w:r>
        <w:t>: Transcendental Pessimism</w:t>
      </w:r>
    </w:p>
    <w:p w:rsidR="00293650" w:rsidRDefault="00293650" w:rsidP="00B37E89"/>
    <w:p w:rsidR="00BC1282" w:rsidRDefault="00E95193" w:rsidP="000A3DA1">
      <w:pPr>
        <w:ind w:left="720"/>
      </w:pPr>
      <w:r>
        <w:t xml:space="preserve">Weeks </w:t>
      </w:r>
      <w:r w:rsidR="00BC1282">
        <w:t>15-16</w:t>
      </w:r>
      <w:r w:rsidR="002800DC">
        <w:t>:</w:t>
      </w:r>
      <w:r w:rsidR="000A3DA1">
        <w:tab/>
      </w:r>
      <w:r w:rsidR="000A3DA1">
        <w:tab/>
      </w:r>
      <w:r w:rsidR="00AE05EB">
        <w:t xml:space="preserve">excerpts from and film of </w:t>
      </w:r>
      <w:r w:rsidR="00AE05EB">
        <w:rPr>
          <w:i/>
        </w:rPr>
        <w:t>The Scarlet Letter</w:t>
      </w:r>
    </w:p>
    <w:p w:rsidR="00293650" w:rsidRDefault="000A3DA1" w:rsidP="00B37E89">
      <w:pPr>
        <w:ind w:left="1440"/>
      </w:pPr>
      <w:r>
        <w:tab/>
      </w:r>
      <w:r>
        <w:tab/>
      </w:r>
      <w:r w:rsidR="00293650">
        <w:t>“Bartleby” by Melville</w:t>
      </w:r>
      <w:r w:rsidR="00123D7E">
        <w:t xml:space="preserve"> (close-reading fiction)</w:t>
      </w:r>
    </w:p>
    <w:p w:rsidR="00036B9A" w:rsidRDefault="00036B9A" w:rsidP="00B37E89"/>
    <w:p w:rsidR="002800DC" w:rsidRDefault="002800DC" w:rsidP="00B37E89"/>
    <w:p w:rsidR="00D806CD" w:rsidRDefault="00D806CD" w:rsidP="00B37E89"/>
    <w:p w:rsidR="00F30D98" w:rsidRDefault="005A0AA7" w:rsidP="00B37E89">
      <w:pPr>
        <w:rPr>
          <w:b/>
        </w:rPr>
      </w:pPr>
      <w:r>
        <w:rPr>
          <w:b/>
        </w:rPr>
        <w:t>January - February</w:t>
      </w:r>
    </w:p>
    <w:p w:rsidR="002800DC" w:rsidRPr="00CC6D7B" w:rsidRDefault="002800DC" w:rsidP="00B37E89">
      <w:pPr>
        <w:rPr>
          <w:b/>
        </w:rPr>
      </w:pPr>
    </w:p>
    <w:p w:rsidR="00036B9A" w:rsidRDefault="00036B9A" w:rsidP="00B37E89">
      <w:r>
        <w:t xml:space="preserve">Unit </w:t>
      </w:r>
      <w:r w:rsidR="00AE05EB">
        <w:t>6</w:t>
      </w:r>
      <w:r>
        <w:t>: Mid-Late 19</w:t>
      </w:r>
      <w:r w:rsidRPr="00474EB6">
        <w:rPr>
          <w:vertAlign w:val="superscript"/>
        </w:rPr>
        <w:t>th</w:t>
      </w:r>
      <w:r>
        <w:t xml:space="preserve"> Century Poets and Poetry</w:t>
      </w:r>
    </w:p>
    <w:p w:rsidR="00F30D98" w:rsidRDefault="00036B9A" w:rsidP="00B37E89">
      <w:r>
        <w:tab/>
      </w:r>
    </w:p>
    <w:p w:rsidR="00036B9A" w:rsidRDefault="00F30D98" w:rsidP="00B37E89">
      <w:r>
        <w:tab/>
        <w:t xml:space="preserve">Week </w:t>
      </w:r>
      <w:r w:rsidR="00BC1282">
        <w:t>17</w:t>
      </w:r>
      <w:r>
        <w:t>:</w:t>
      </w:r>
      <w:r w:rsidR="00660D46">
        <w:tab/>
      </w:r>
      <w:r w:rsidR="00036B9A">
        <w:t>Walt Whitman’s Life and Work</w:t>
      </w:r>
      <w:r>
        <w:t xml:space="preserve"> (</w:t>
      </w:r>
      <w:r w:rsidRPr="00F30D98">
        <w:rPr>
          <w:i/>
        </w:rPr>
        <w:t>WW: Complete poems</w:t>
      </w:r>
      <w:r>
        <w:t>)</w:t>
      </w:r>
    </w:p>
    <w:p w:rsidR="004665F7" w:rsidRDefault="004665F7" w:rsidP="006351EC">
      <w:pPr>
        <w:ind w:left="720"/>
      </w:pPr>
      <w:r>
        <w:tab/>
      </w:r>
      <w:r w:rsidR="00660D46">
        <w:tab/>
      </w:r>
      <w:r w:rsidR="000A3DA1">
        <w:t xml:space="preserve">Chapter </w:t>
      </w:r>
      <w:r w:rsidR="006351EC">
        <w:t>7 –</w:t>
      </w:r>
      <w:r w:rsidR="000A3DA1">
        <w:t xml:space="preserve"> </w:t>
      </w:r>
      <w:r>
        <w:t>Talkback: “A Supermarket in California” by Allen Ginsberg</w:t>
      </w:r>
    </w:p>
    <w:p w:rsidR="00F30D98" w:rsidRDefault="00F30D98" w:rsidP="00B37E89"/>
    <w:p w:rsidR="00F30D98" w:rsidRDefault="00036B9A" w:rsidP="000A3DA1">
      <w:r>
        <w:lastRenderedPageBreak/>
        <w:tab/>
      </w:r>
      <w:r w:rsidR="00F30D98">
        <w:t xml:space="preserve">Week </w:t>
      </w:r>
      <w:r w:rsidR="00BC1282">
        <w:t>18</w:t>
      </w:r>
      <w:r w:rsidR="00F30D98">
        <w:t xml:space="preserve">: </w:t>
      </w:r>
      <w:r w:rsidR="00F30D98">
        <w:tab/>
      </w:r>
      <w:r w:rsidR="00660D46">
        <w:t>Emily Dickinson’s Life and Work (Text,</w:t>
      </w:r>
      <w:r w:rsidR="000A3DA1">
        <w:t xml:space="preserve"> </w:t>
      </w:r>
      <w:r w:rsidR="00660D46">
        <w:t>Reprints, Handouts)</w:t>
      </w:r>
    </w:p>
    <w:p w:rsidR="00F30D98" w:rsidRDefault="000A3DA1" w:rsidP="00B37E89">
      <w:r>
        <w:tab/>
      </w:r>
      <w:r>
        <w:tab/>
      </w:r>
      <w:r>
        <w:tab/>
      </w:r>
      <w:r w:rsidR="006351EC">
        <w:t>Ch</w:t>
      </w:r>
      <w:r>
        <w:t>apter</w:t>
      </w:r>
      <w:r w:rsidR="006351EC">
        <w:t xml:space="preserve"> 3 – </w:t>
      </w:r>
      <w:r w:rsidR="00F30D98">
        <w:t>pp. 134-136</w:t>
      </w:r>
    </w:p>
    <w:p w:rsidR="00660D46" w:rsidRDefault="000A3DA1" w:rsidP="00B37E89">
      <w:r>
        <w:tab/>
      </w:r>
      <w:r>
        <w:tab/>
      </w:r>
      <w:r>
        <w:tab/>
      </w:r>
      <w:r w:rsidR="00660D46">
        <w:t>Ch</w:t>
      </w:r>
      <w:r>
        <w:t>apter</w:t>
      </w:r>
      <w:r w:rsidR="00660D46">
        <w:t xml:space="preserve"> 7 – pp. 834-839</w:t>
      </w:r>
    </w:p>
    <w:p w:rsidR="00660D46" w:rsidRDefault="00660D46" w:rsidP="00B37E89"/>
    <w:p w:rsidR="00036B9A" w:rsidRDefault="00F30D98" w:rsidP="00B37E89">
      <w:r>
        <w:tab/>
      </w:r>
      <w:r>
        <w:tab/>
      </w:r>
      <w:r>
        <w:tab/>
      </w:r>
    </w:p>
    <w:p w:rsidR="00036B9A" w:rsidRDefault="00036B9A" w:rsidP="00B37E89">
      <w:pPr>
        <w:tabs>
          <w:tab w:val="left" w:pos="4640"/>
        </w:tabs>
      </w:pPr>
      <w:r>
        <w:tab/>
      </w:r>
    </w:p>
    <w:p w:rsidR="00BF6A26" w:rsidRDefault="00B37E89" w:rsidP="00B37E89">
      <w:r>
        <w:tab/>
      </w:r>
      <w:r w:rsidR="00B325E6">
        <w:t>Revision of Prior Essay</w:t>
      </w:r>
      <w:r w:rsidR="00805717">
        <w:t>/Assignment</w:t>
      </w:r>
    </w:p>
    <w:p w:rsidR="00F30D98" w:rsidRDefault="00F30D98" w:rsidP="00B37E89"/>
    <w:p w:rsidR="00CC6D7B" w:rsidRDefault="00CC6D7B" w:rsidP="00B37E89"/>
    <w:p w:rsidR="00CC6D7B" w:rsidRDefault="005A0AA7" w:rsidP="00B37E89">
      <w:pPr>
        <w:rPr>
          <w:b/>
        </w:rPr>
      </w:pPr>
      <w:r>
        <w:rPr>
          <w:b/>
        </w:rPr>
        <w:t>February - March</w:t>
      </w:r>
    </w:p>
    <w:p w:rsidR="00BF6A26" w:rsidRDefault="00BF6A26" w:rsidP="00B37E89">
      <w:r>
        <w:t xml:space="preserve">Unit </w:t>
      </w:r>
      <w:r w:rsidR="00AE05EB">
        <w:t>7</w:t>
      </w:r>
      <w:r>
        <w:t>: Reconstruction</w:t>
      </w:r>
      <w:r w:rsidR="005029BE">
        <w:t xml:space="preserve"> Era – </w:t>
      </w:r>
      <w:r w:rsidR="00D806CD">
        <w:t xml:space="preserve">Progressive Era; </w:t>
      </w:r>
      <w:r>
        <w:t>Realism and Naturalism (1865-1913)</w:t>
      </w:r>
    </w:p>
    <w:p w:rsidR="00251D20" w:rsidRDefault="00251D20" w:rsidP="00B37E89"/>
    <w:p w:rsidR="00BC1282" w:rsidRDefault="004858DF" w:rsidP="00B37E89">
      <w:pPr>
        <w:ind w:left="720"/>
      </w:pPr>
      <w:r>
        <w:t>Week</w:t>
      </w:r>
      <w:r w:rsidR="00AD14CB">
        <w:t>s</w:t>
      </w:r>
      <w:r>
        <w:t xml:space="preserve"> </w:t>
      </w:r>
      <w:r w:rsidR="00BC1282">
        <w:t>19-21</w:t>
      </w:r>
      <w:r>
        <w:t>:</w:t>
      </w:r>
      <w:r w:rsidR="00BF6A26">
        <w:tab/>
      </w:r>
    </w:p>
    <w:p w:rsidR="00BA6D05" w:rsidRDefault="00227264" w:rsidP="00BC1282">
      <w:pPr>
        <w:ind w:left="2160"/>
      </w:pPr>
      <w:r>
        <w:t xml:space="preserve">Chapter 8 – </w:t>
      </w:r>
      <w:r w:rsidR="00251D20">
        <w:t>pp. 823-828, Introduction to “Reconstructing America”</w:t>
      </w:r>
    </w:p>
    <w:p w:rsidR="00B37E89" w:rsidRDefault="00227264" w:rsidP="00B37E89">
      <w:pPr>
        <w:ind w:left="2160"/>
      </w:pPr>
      <w:r>
        <w:t xml:space="preserve">Chapter 2 – </w:t>
      </w:r>
      <w:r w:rsidR="00A15564">
        <w:t>pp. 74-76 on Visual Texts</w:t>
      </w:r>
    </w:p>
    <w:p w:rsidR="00AD14CB" w:rsidRDefault="00227264" w:rsidP="00B37E89">
      <w:pPr>
        <w:ind w:left="2160"/>
      </w:pPr>
      <w:r>
        <w:t xml:space="preserve">Chapter 3 – </w:t>
      </w:r>
      <w:r w:rsidR="00BA6D05">
        <w:t>pp. 136-138 on Visual Texts as Arguments</w:t>
      </w:r>
    </w:p>
    <w:p w:rsidR="00B37E89" w:rsidRDefault="00B37E89" w:rsidP="00B37E89">
      <w:pPr>
        <w:ind w:left="2160"/>
      </w:pPr>
    </w:p>
    <w:p w:rsidR="00AD14CB" w:rsidRDefault="00AD14CB" w:rsidP="00B37E89">
      <w:pPr>
        <w:ind w:left="720"/>
      </w:pPr>
      <w:r>
        <w:tab/>
      </w:r>
      <w:r w:rsidR="00227264">
        <w:t>Chapter 8 –</w:t>
      </w:r>
    </w:p>
    <w:p w:rsidR="00BF6A26" w:rsidRDefault="00BF6A26" w:rsidP="00B37E89">
      <w:pPr>
        <w:ind w:left="2160"/>
      </w:pPr>
      <w:r w:rsidRPr="00BF6A26">
        <w:t xml:space="preserve">Frank Leslie’s </w:t>
      </w:r>
      <w:r w:rsidRPr="00BF6A26">
        <w:rPr>
          <w:i/>
        </w:rPr>
        <w:t>Illustrated Newspaper,</w:t>
      </w:r>
      <w:r w:rsidRPr="00BF6A26">
        <w:t xml:space="preserve"> </w:t>
      </w:r>
      <w:r>
        <w:t>“</w:t>
      </w:r>
      <w:r w:rsidRPr="00BF6A26">
        <w:t xml:space="preserve">Does </w:t>
      </w:r>
      <w:r>
        <w:t>Not Such a Meeting Make Amends?”</w:t>
      </w:r>
      <w:r w:rsidR="00165529">
        <w:t xml:space="preserve"> </w:t>
      </w:r>
      <w:r w:rsidRPr="00BF6A26">
        <w:t>(</w:t>
      </w:r>
      <w:proofErr w:type="gramStart"/>
      <w:r w:rsidRPr="00BF6A26">
        <w:t>cartoon</w:t>
      </w:r>
      <w:proofErr w:type="gramEnd"/>
      <w:r w:rsidRPr="00BF6A26">
        <w:t>, 1869</w:t>
      </w:r>
      <w:r>
        <w:t>; p. 841</w:t>
      </w:r>
      <w:r w:rsidRPr="00BF6A26">
        <w:t>)</w:t>
      </w:r>
    </w:p>
    <w:p w:rsidR="005203DD" w:rsidRDefault="005203DD" w:rsidP="00B37E89">
      <w:pPr>
        <w:ind w:left="2160"/>
      </w:pPr>
      <w:r>
        <w:t>Red Cloud, “Speech on Indian Rights”</w:t>
      </w:r>
      <w:r w:rsidR="00165529">
        <w:t xml:space="preserve"> (1870; p. 843)</w:t>
      </w:r>
    </w:p>
    <w:p w:rsidR="008A7A3F" w:rsidRPr="008A7A3F" w:rsidRDefault="008A7A3F" w:rsidP="003F7934">
      <w:pPr>
        <w:ind w:left="2160"/>
      </w:pPr>
      <w:proofErr w:type="spellStart"/>
      <w:r>
        <w:t>Zi</w:t>
      </w:r>
      <w:r w:rsidR="00BC1282">
        <w:t>t</w:t>
      </w:r>
      <w:r>
        <w:t>kala</w:t>
      </w:r>
      <w:proofErr w:type="spellEnd"/>
      <w:r>
        <w:t>-Sa</w:t>
      </w:r>
      <w:r w:rsidR="003F7934">
        <w:t xml:space="preserve">: </w:t>
      </w:r>
      <w:r>
        <w:t xml:space="preserve"> from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School Days of an Indian Girl</w:t>
      </w:r>
      <w:r>
        <w:t xml:space="preserve"> (c. 1900</w:t>
      </w:r>
      <w:r w:rsidR="00BC1282">
        <w:t>, p. 935</w:t>
      </w:r>
      <w:r>
        <w:t>)</w:t>
      </w:r>
    </w:p>
    <w:p w:rsidR="008A7A3F" w:rsidRDefault="008A7A3F" w:rsidP="003F7934">
      <w:pPr>
        <w:ind w:left="3600"/>
      </w:pPr>
    </w:p>
    <w:p w:rsidR="00BF6A26" w:rsidRDefault="00BF6A26" w:rsidP="003F7934">
      <w:pPr>
        <w:ind w:left="2160"/>
      </w:pPr>
      <w:r w:rsidRPr="00BF6A26">
        <w:t xml:space="preserve">Thomas Nast, </w:t>
      </w:r>
      <w:r>
        <w:t>“</w:t>
      </w:r>
      <w:r w:rsidRPr="00BF6A26">
        <w:t>Worse than Slavery</w:t>
      </w:r>
      <w:r>
        <w:t>”</w:t>
      </w:r>
      <w:r w:rsidRPr="00BF6A26">
        <w:t xml:space="preserve"> (cartoon, 1874</w:t>
      </w:r>
      <w:r>
        <w:t>; p. 845</w:t>
      </w:r>
      <w:r w:rsidRPr="00BF6A26">
        <w:t>)</w:t>
      </w:r>
    </w:p>
    <w:p w:rsidR="00BC1282" w:rsidRDefault="00BC1282" w:rsidP="003F7934">
      <w:pPr>
        <w:ind w:left="2160"/>
      </w:pPr>
    </w:p>
    <w:p w:rsidR="00BC1282" w:rsidRPr="003F7934" w:rsidRDefault="00BC1282" w:rsidP="00BC1282">
      <w:pPr>
        <w:ind w:left="2160"/>
        <w:rPr>
          <w:i/>
        </w:rPr>
      </w:pPr>
      <w:r>
        <w:t xml:space="preserve">Clips from </w:t>
      </w:r>
      <w:proofErr w:type="gramStart"/>
      <w:r w:rsidRPr="003F7934">
        <w:rPr>
          <w:i/>
        </w:rPr>
        <w:t>The</w:t>
      </w:r>
      <w:proofErr w:type="gramEnd"/>
      <w:r w:rsidRPr="003F7934">
        <w:rPr>
          <w:i/>
        </w:rPr>
        <w:t xml:space="preserve"> Rise and Fall of Jim Crow</w:t>
      </w:r>
      <w:r>
        <w:t xml:space="preserve"> and/or </w:t>
      </w:r>
      <w:r w:rsidRPr="003F7934">
        <w:rPr>
          <w:i/>
        </w:rPr>
        <w:t>Reconstruction: The Second Civil War</w:t>
      </w:r>
    </w:p>
    <w:p w:rsidR="00BC1282" w:rsidRDefault="00BC1282" w:rsidP="003F7934">
      <w:pPr>
        <w:ind w:left="2160"/>
      </w:pPr>
    </w:p>
    <w:p w:rsidR="005203DD" w:rsidRDefault="005203DD" w:rsidP="003F7934">
      <w:pPr>
        <w:ind w:left="2160"/>
      </w:pPr>
      <w:r>
        <w:t xml:space="preserve">Ida B. Wells-Barnett, from </w:t>
      </w:r>
      <w:r w:rsidR="00C73403">
        <w:t>“</w:t>
      </w:r>
      <w:r w:rsidRPr="00C73403">
        <w:t>Southern Horrors: Lynch Law in All its Phases</w:t>
      </w:r>
      <w:r w:rsidR="00C73403">
        <w:t>”</w:t>
      </w:r>
      <w:r>
        <w:t xml:space="preserve"> (1892</w:t>
      </w:r>
      <w:r w:rsidR="005029BE">
        <w:t>; p. 883</w:t>
      </w:r>
      <w:r>
        <w:t>)</w:t>
      </w:r>
    </w:p>
    <w:p w:rsidR="008A7A3F" w:rsidRDefault="008A7A3F" w:rsidP="003F7934">
      <w:pPr>
        <w:ind w:left="2160"/>
      </w:pPr>
    </w:p>
    <w:p w:rsidR="00BC1282" w:rsidRDefault="00BC1282" w:rsidP="00BC1282">
      <w:pPr>
        <w:ind w:left="2160"/>
      </w:pPr>
      <w:r>
        <w:t xml:space="preserve">Works of Booker T. Washington and W.E.B DuBois: </w:t>
      </w:r>
    </w:p>
    <w:p w:rsidR="00BC1282" w:rsidRDefault="00BC1282" w:rsidP="00BC1282">
      <w:pPr>
        <w:ind w:left="2880"/>
      </w:pPr>
      <w:proofErr w:type="gramStart"/>
      <w:r>
        <w:t>from</w:t>
      </w:r>
      <w:proofErr w:type="gramEnd"/>
      <w:r>
        <w:t xml:space="preserve"> “The Atlanta Exposition Address” pp. 891-894</w:t>
      </w:r>
    </w:p>
    <w:p w:rsidR="00BC1282" w:rsidRDefault="00BC1282" w:rsidP="00BC1282">
      <w:pPr>
        <w:ind w:left="2880"/>
      </w:pPr>
      <w:proofErr w:type="gramStart"/>
      <w:r>
        <w:t>from</w:t>
      </w:r>
      <w:proofErr w:type="gramEnd"/>
      <w:r>
        <w:t xml:space="preserve"> “The Talented Tenth”  pp. 944-949</w:t>
      </w:r>
    </w:p>
    <w:p w:rsidR="00BC1282" w:rsidRDefault="00BC1282" w:rsidP="003F7934">
      <w:pPr>
        <w:ind w:left="2160"/>
      </w:pPr>
    </w:p>
    <w:p w:rsidR="003F7934" w:rsidRPr="005203DD" w:rsidRDefault="003F7934" w:rsidP="003F7934">
      <w:pPr>
        <w:ind w:left="2160"/>
      </w:pPr>
    </w:p>
    <w:p w:rsidR="00CC6D7B" w:rsidRDefault="00D806CD" w:rsidP="003F7934">
      <w:pPr>
        <w:ind w:left="2160"/>
        <w:rPr>
          <w:i/>
        </w:rPr>
      </w:pPr>
      <w:r w:rsidRPr="00D806CD">
        <w:t>Ja</w:t>
      </w:r>
      <w:r>
        <w:t>cob Riis</w:t>
      </w:r>
      <w:r w:rsidR="003F7934">
        <w:t>:</w:t>
      </w:r>
      <w:r>
        <w:t xml:space="preserve"> “The Mixed Crowd” (1890; p. 869)</w:t>
      </w:r>
      <w:r w:rsidR="008A7A3F">
        <w:t xml:space="preserve"> and </w:t>
      </w:r>
      <w:r w:rsidR="00123D7E">
        <w:t>photo</w:t>
      </w:r>
      <w:r w:rsidR="008E7DCB">
        <w:t>s</w:t>
      </w:r>
      <w:r w:rsidR="008A7A3F">
        <w:t xml:space="preserve"> from </w:t>
      </w:r>
      <w:r w:rsidR="008A7A3F">
        <w:rPr>
          <w:i/>
        </w:rPr>
        <w:t>How the other Half Lives</w:t>
      </w:r>
    </w:p>
    <w:p w:rsidR="00BC1282" w:rsidRPr="008A7A3F" w:rsidRDefault="00BC1282" w:rsidP="003F7934">
      <w:pPr>
        <w:ind w:left="2160"/>
        <w:rPr>
          <w:i/>
        </w:rPr>
      </w:pPr>
    </w:p>
    <w:p w:rsidR="00CC6D7B" w:rsidRDefault="00CC6D7B" w:rsidP="003F7934">
      <w:pPr>
        <w:ind w:left="2160"/>
      </w:pPr>
      <w:r>
        <w:t>Stephen Crane</w:t>
      </w:r>
      <w:r w:rsidR="003F7934">
        <w:t xml:space="preserve">: </w:t>
      </w:r>
      <w:r>
        <w:t>“An Ominous Baby” (Reprint)</w:t>
      </w:r>
    </w:p>
    <w:p w:rsidR="00356AAD" w:rsidRDefault="00356AAD" w:rsidP="003F7934">
      <w:pPr>
        <w:ind w:left="1440"/>
      </w:pPr>
      <w:r>
        <w:tab/>
      </w:r>
    </w:p>
    <w:p w:rsidR="00CC6D7B" w:rsidRDefault="00CC6D7B" w:rsidP="00B37E89">
      <w:r>
        <w:tab/>
      </w:r>
    </w:p>
    <w:p w:rsidR="004858DF" w:rsidRDefault="004858DF" w:rsidP="00B37E89">
      <w:pPr>
        <w:ind w:left="720"/>
      </w:pPr>
      <w:r>
        <w:t>Week</w:t>
      </w:r>
      <w:r w:rsidR="00356AAD">
        <w:t>s</w:t>
      </w:r>
      <w:r>
        <w:t xml:space="preserve"> </w:t>
      </w:r>
      <w:r w:rsidR="003F7934">
        <w:t>22-</w:t>
      </w:r>
      <w:r w:rsidR="00AD14CB">
        <w:t>23</w:t>
      </w:r>
      <w:r>
        <w:t>:</w:t>
      </w:r>
    </w:p>
    <w:p w:rsidR="008A7A3F" w:rsidRDefault="008A7A3F" w:rsidP="00B37E89">
      <w:pPr>
        <w:ind w:left="720"/>
      </w:pPr>
    </w:p>
    <w:p w:rsidR="005203DD" w:rsidRDefault="000A3DA1" w:rsidP="000A3DA1">
      <w:pPr>
        <w:ind w:left="720"/>
      </w:pPr>
      <w:r>
        <w:tab/>
        <w:t>Chapter 8 –</w:t>
      </w:r>
      <w:r>
        <w:tab/>
      </w:r>
      <w:r w:rsidR="005203DD">
        <w:t>Kate Chopin, “The Story of an Hour</w:t>
      </w:r>
      <w:r w:rsidR="005A0AA7">
        <w:t>”</w:t>
      </w:r>
      <w:r w:rsidR="005203DD">
        <w:t xml:space="preserve"> (p. 888)</w:t>
      </w:r>
    </w:p>
    <w:p w:rsidR="004858DF" w:rsidRDefault="000A3DA1" w:rsidP="003F7934">
      <w:pPr>
        <w:ind w:left="2160"/>
      </w:pPr>
      <w:r>
        <w:tab/>
      </w:r>
      <w:r w:rsidR="008A7A3F">
        <w:t>“Richard Cory” and “</w:t>
      </w:r>
      <w:proofErr w:type="spellStart"/>
      <w:r w:rsidR="008A7A3F">
        <w:t>Miniver</w:t>
      </w:r>
      <w:proofErr w:type="spellEnd"/>
      <w:r w:rsidR="008A7A3F">
        <w:t xml:space="preserve"> </w:t>
      </w:r>
      <w:proofErr w:type="spellStart"/>
      <w:r w:rsidR="008A7A3F">
        <w:t>Cheevy</w:t>
      </w:r>
      <w:proofErr w:type="spellEnd"/>
      <w:r w:rsidR="008A7A3F">
        <w:t>” by Robinson (pp. 919-921)</w:t>
      </w:r>
    </w:p>
    <w:p w:rsidR="000A3DA1" w:rsidRDefault="000A3DA1" w:rsidP="003F7934">
      <w:pPr>
        <w:ind w:left="2160"/>
      </w:pPr>
    </w:p>
    <w:p w:rsidR="00CC6D7B" w:rsidRDefault="000A3DA1" w:rsidP="003F7934">
      <w:pPr>
        <w:ind w:left="2160"/>
      </w:pPr>
      <w:r>
        <w:tab/>
      </w:r>
      <w:r w:rsidR="00CC6D7B">
        <w:t>Willa Cather, “Paul’s Case” (paperback)</w:t>
      </w:r>
    </w:p>
    <w:p w:rsidR="00AD14CB" w:rsidRDefault="00AD14CB" w:rsidP="00B37E89">
      <w:pPr>
        <w:ind w:left="720"/>
      </w:pPr>
    </w:p>
    <w:p w:rsidR="003F7934" w:rsidRDefault="00AD14CB" w:rsidP="003F7934">
      <w:pPr>
        <w:ind w:left="720"/>
      </w:pPr>
      <w:r>
        <w:tab/>
      </w:r>
      <w:r w:rsidR="003F7934">
        <w:t>Short Synthesis Paper on literary representations of the Post-Civil War Era / Gilded Age</w:t>
      </w:r>
    </w:p>
    <w:p w:rsidR="00CC6D7B" w:rsidRDefault="00CC6D7B" w:rsidP="00B37E89">
      <w:pPr>
        <w:ind w:left="720"/>
      </w:pPr>
    </w:p>
    <w:p w:rsidR="00CC6D7B" w:rsidRDefault="00CC6D7B" w:rsidP="00B37E89"/>
    <w:p w:rsidR="000A3DA1" w:rsidRDefault="000A3DA1" w:rsidP="00B37E89"/>
    <w:p w:rsidR="000A3DA1" w:rsidRDefault="000A3DA1" w:rsidP="00B37E89"/>
    <w:p w:rsidR="000A3DA1" w:rsidRDefault="000A3DA1" w:rsidP="00B37E89"/>
    <w:p w:rsidR="00CC6D7B" w:rsidRPr="00CC6D7B" w:rsidRDefault="005A0AA7" w:rsidP="00B37E89">
      <w:pPr>
        <w:rPr>
          <w:b/>
        </w:rPr>
      </w:pPr>
      <w:r>
        <w:rPr>
          <w:b/>
        </w:rPr>
        <w:t>March</w:t>
      </w:r>
    </w:p>
    <w:p w:rsidR="00CC6D7B" w:rsidRDefault="00CC6D7B" w:rsidP="00B37E89">
      <w:r>
        <w:t xml:space="preserve">Unit </w:t>
      </w:r>
      <w:r w:rsidR="00AE05EB">
        <w:t>8</w:t>
      </w:r>
      <w:r>
        <w:t>: Post WWI America</w:t>
      </w:r>
    </w:p>
    <w:p w:rsidR="002800DC" w:rsidRDefault="002800DC" w:rsidP="00B37E89"/>
    <w:p w:rsidR="00251D20" w:rsidRDefault="002800DC" w:rsidP="00B37E89">
      <w:pPr>
        <w:ind w:left="720"/>
      </w:pPr>
      <w:r>
        <w:t>Weeks 2</w:t>
      </w:r>
      <w:r w:rsidR="00AD14CB">
        <w:t>4</w:t>
      </w:r>
      <w:r>
        <w:t>-2</w:t>
      </w:r>
      <w:r w:rsidR="00AD14CB">
        <w:t>6</w:t>
      </w:r>
      <w:r>
        <w:t>:</w:t>
      </w:r>
    </w:p>
    <w:p w:rsidR="000A3DA1" w:rsidRDefault="00251D20" w:rsidP="000A3DA1">
      <w:r>
        <w:tab/>
      </w:r>
      <w:r>
        <w:tab/>
      </w:r>
      <w:r w:rsidR="000A3DA1">
        <w:tab/>
      </w:r>
    </w:p>
    <w:p w:rsidR="000A3DA1" w:rsidRDefault="000A3DA1" w:rsidP="000A3DA1"/>
    <w:p w:rsidR="00251D20" w:rsidRDefault="000A3DA1" w:rsidP="000A3DA1">
      <w:pPr>
        <w:ind w:left="1440"/>
      </w:pPr>
      <w:r>
        <w:t>Chapter 9 –</w:t>
      </w:r>
      <w:r>
        <w:tab/>
      </w:r>
      <w:r w:rsidR="00251D20">
        <w:t xml:space="preserve">pp. 1069-1074, Introduction to “America in the Modern World” </w:t>
      </w:r>
    </w:p>
    <w:p w:rsidR="000A3DA1" w:rsidRDefault="000A3DA1" w:rsidP="00B37E89">
      <w:pPr>
        <w:ind w:left="2160"/>
      </w:pPr>
    </w:p>
    <w:p w:rsidR="00CC6D7B" w:rsidRDefault="000A3DA1" w:rsidP="00B37E89">
      <w:pPr>
        <w:ind w:left="2160"/>
      </w:pPr>
      <w:r>
        <w:tab/>
      </w:r>
      <w:r w:rsidR="00CC6D7B">
        <w:t>Era in Song mini-unit</w:t>
      </w:r>
    </w:p>
    <w:p w:rsidR="000A3DA1" w:rsidRDefault="000A3DA1" w:rsidP="00B37E89">
      <w:pPr>
        <w:ind w:left="2160"/>
        <w:rPr>
          <w:i/>
        </w:rPr>
      </w:pPr>
    </w:p>
    <w:p w:rsidR="00CC6D7B" w:rsidRDefault="000A3DA1" w:rsidP="00B37E89">
      <w:pPr>
        <w:ind w:left="2160"/>
        <w:rPr>
          <w:i/>
        </w:rPr>
      </w:pPr>
      <w:r>
        <w:rPr>
          <w:i/>
        </w:rPr>
        <w:tab/>
      </w:r>
      <w:r w:rsidR="00CC6D7B">
        <w:rPr>
          <w:i/>
        </w:rPr>
        <w:t>The Great Gatsby</w:t>
      </w:r>
    </w:p>
    <w:p w:rsidR="000A3DA1" w:rsidRDefault="000A3DA1" w:rsidP="00B37E89">
      <w:pPr>
        <w:ind w:left="2160"/>
        <w:rPr>
          <w:i/>
        </w:rPr>
      </w:pPr>
    </w:p>
    <w:p w:rsidR="000A3DA1" w:rsidRPr="000A3DA1" w:rsidRDefault="000A3DA1" w:rsidP="000A3DA1">
      <w:pPr>
        <w:ind w:left="1440"/>
      </w:pPr>
      <w:r>
        <w:t>Chapter 3 –</w:t>
      </w:r>
      <w:r>
        <w:tab/>
        <w:t xml:space="preserve">pp. </w:t>
      </w:r>
      <w:r w:rsidRPr="007D5773">
        <w:t>69-71</w:t>
      </w:r>
      <w:r>
        <w:t xml:space="preserve"> on Argument in Fiction</w:t>
      </w:r>
    </w:p>
    <w:p w:rsidR="000A3DA1" w:rsidRDefault="000A3DA1" w:rsidP="00B37E89">
      <w:pPr>
        <w:ind w:left="2160"/>
        <w:rPr>
          <w:i/>
        </w:rPr>
      </w:pPr>
    </w:p>
    <w:p w:rsidR="00CC6D7B" w:rsidRDefault="00CC6D7B" w:rsidP="00B37E89">
      <w:pPr>
        <w:rPr>
          <w:i/>
        </w:rPr>
      </w:pPr>
    </w:p>
    <w:p w:rsidR="00CC6D7B" w:rsidRDefault="00CC6D7B" w:rsidP="00B37E89">
      <w:pPr>
        <w:rPr>
          <w:i/>
        </w:rPr>
      </w:pPr>
    </w:p>
    <w:p w:rsidR="00CC6D7B" w:rsidRPr="00CC6D7B" w:rsidRDefault="005A0AA7" w:rsidP="00B37E89">
      <w:pPr>
        <w:rPr>
          <w:b/>
        </w:rPr>
      </w:pPr>
      <w:r>
        <w:rPr>
          <w:b/>
        </w:rPr>
        <w:t>April- May</w:t>
      </w:r>
      <w:r w:rsidR="00BC1282">
        <w:rPr>
          <w:b/>
        </w:rPr>
        <w:t>/June</w:t>
      </w:r>
    </w:p>
    <w:p w:rsidR="00CC6D7B" w:rsidRDefault="00CC6D7B" w:rsidP="00B37E89">
      <w:r>
        <w:t xml:space="preserve">Unit </w:t>
      </w:r>
      <w:r w:rsidR="00AE05EB">
        <w:t>9</w:t>
      </w:r>
      <w:r>
        <w:t>: Modern Drama and Poetry (tentative)</w:t>
      </w:r>
    </w:p>
    <w:p w:rsidR="004A4F05" w:rsidRDefault="004A4F05" w:rsidP="00B37E89"/>
    <w:p w:rsidR="004A4F05" w:rsidRDefault="000A3DA1" w:rsidP="00BC1282">
      <w:pPr>
        <w:ind w:left="1440"/>
      </w:pPr>
      <w:r>
        <w:t xml:space="preserve">Chapter 10 – </w:t>
      </w:r>
      <w:r w:rsidR="004A4F05">
        <w:t>pp. 1279-1285, Introduction to “Redefining America”</w:t>
      </w:r>
    </w:p>
    <w:p w:rsidR="00BC1282" w:rsidRDefault="00BC1282" w:rsidP="00BC1282">
      <w:pPr>
        <w:ind w:left="1440"/>
      </w:pPr>
    </w:p>
    <w:p w:rsidR="00CC6D7B" w:rsidRPr="00B30C22" w:rsidRDefault="00CC6D7B" w:rsidP="000A3DA1">
      <w:pPr>
        <w:ind w:left="2160"/>
        <w:rPr>
          <w:i/>
        </w:rPr>
      </w:pPr>
      <w:r>
        <w:rPr>
          <w:i/>
        </w:rPr>
        <w:t>Inherit the Wind</w:t>
      </w:r>
    </w:p>
    <w:p w:rsidR="00CC6D7B" w:rsidRDefault="00CC6D7B" w:rsidP="000A3DA1">
      <w:pPr>
        <w:ind w:left="2160"/>
        <w:rPr>
          <w:i/>
        </w:rPr>
      </w:pPr>
      <w:r>
        <w:rPr>
          <w:i/>
        </w:rPr>
        <w:t>Death of a Salesman</w:t>
      </w:r>
    </w:p>
    <w:p w:rsidR="00BC1282" w:rsidRDefault="00BC1282" w:rsidP="000A3DA1">
      <w:pPr>
        <w:ind w:left="2160"/>
        <w:rPr>
          <w:i/>
        </w:rPr>
      </w:pPr>
      <w:r>
        <w:rPr>
          <w:i/>
        </w:rPr>
        <w:t>The Crucible</w:t>
      </w:r>
    </w:p>
    <w:p w:rsidR="00BC1282" w:rsidRDefault="00BC1282" w:rsidP="00BC1282">
      <w:pPr>
        <w:ind w:left="1440"/>
      </w:pPr>
    </w:p>
    <w:p w:rsidR="00BC1282" w:rsidRPr="00474EB6" w:rsidRDefault="00BC1282" w:rsidP="00BC1282">
      <w:r>
        <w:t>Final Exam (Modern Drama Essay)</w:t>
      </w:r>
    </w:p>
    <w:p w:rsidR="00BC1282" w:rsidRDefault="00BC1282" w:rsidP="00BC1282">
      <w:pPr>
        <w:ind w:left="1440"/>
      </w:pPr>
    </w:p>
    <w:p w:rsidR="00CC6D7B" w:rsidRPr="00AB1DE4" w:rsidRDefault="00CC6D7B" w:rsidP="00BC1282">
      <w:pPr>
        <w:ind w:left="1440"/>
      </w:pPr>
      <w:r>
        <w:t>Selected 20</w:t>
      </w:r>
      <w:r w:rsidRPr="00B30C22">
        <w:rPr>
          <w:vertAlign w:val="superscript"/>
        </w:rPr>
        <w:t>th</w:t>
      </w:r>
      <w:r>
        <w:t xml:space="preserve"> C. poems</w:t>
      </w:r>
    </w:p>
    <w:p w:rsidR="00CC6D7B" w:rsidRPr="00715D8E" w:rsidRDefault="00CC6D7B" w:rsidP="00B37E89">
      <w:pPr>
        <w:rPr>
          <w:i/>
        </w:rPr>
      </w:pPr>
      <w:r>
        <w:tab/>
      </w:r>
    </w:p>
    <w:p w:rsidR="00CC6D7B" w:rsidRDefault="00CC6D7B" w:rsidP="00B37E89">
      <w:pPr>
        <w:rPr>
          <w:i/>
        </w:rPr>
      </w:pPr>
    </w:p>
    <w:p w:rsidR="00CC6D7B" w:rsidRPr="00D21B2E" w:rsidRDefault="00CC6D7B" w:rsidP="00B37E89"/>
    <w:p w:rsidR="00BF46CF" w:rsidRPr="00D21B2E" w:rsidRDefault="00BF46CF" w:rsidP="00B37E89"/>
    <w:sectPr w:rsidR="00BF46CF" w:rsidRPr="00D21B2E" w:rsidSect="00B81B7B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9A"/>
    <w:rsid w:val="00012AEC"/>
    <w:rsid w:val="000276CA"/>
    <w:rsid w:val="00036B9A"/>
    <w:rsid w:val="00065B80"/>
    <w:rsid w:val="000678FD"/>
    <w:rsid w:val="000A3DA1"/>
    <w:rsid w:val="000A6783"/>
    <w:rsid w:val="000A6C59"/>
    <w:rsid w:val="000D1993"/>
    <w:rsid w:val="00123D7E"/>
    <w:rsid w:val="001420F0"/>
    <w:rsid w:val="00165529"/>
    <w:rsid w:val="001903F3"/>
    <w:rsid w:val="00190D22"/>
    <w:rsid w:val="001B7938"/>
    <w:rsid w:val="001D0C39"/>
    <w:rsid w:val="001F289A"/>
    <w:rsid w:val="00205BA2"/>
    <w:rsid w:val="00227264"/>
    <w:rsid w:val="00251D20"/>
    <w:rsid w:val="002800DC"/>
    <w:rsid w:val="00293650"/>
    <w:rsid w:val="00297389"/>
    <w:rsid w:val="002C74C7"/>
    <w:rsid w:val="002E61E9"/>
    <w:rsid w:val="00326597"/>
    <w:rsid w:val="00356AAD"/>
    <w:rsid w:val="0038267B"/>
    <w:rsid w:val="003A4164"/>
    <w:rsid w:val="003E1701"/>
    <w:rsid w:val="003F471C"/>
    <w:rsid w:val="003F7784"/>
    <w:rsid w:val="003F7934"/>
    <w:rsid w:val="00410AA3"/>
    <w:rsid w:val="00462FC4"/>
    <w:rsid w:val="004665F7"/>
    <w:rsid w:val="004858DF"/>
    <w:rsid w:val="004A4F05"/>
    <w:rsid w:val="004C389C"/>
    <w:rsid w:val="004C5DCE"/>
    <w:rsid w:val="004F6AED"/>
    <w:rsid w:val="005029BE"/>
    <w:rsid w:val="005203DD"/>
    <w:rsid w:val="0057142B"/>
    <w:rsid w:val="005960E7"/>
    <w:rsid w:val="005A0AA7"/>
    <w:rsid w:val="005D3C27"/>
    <w:rsid w:val="006351EC"/>
    <w:rsid w:val="00660D46"/>
    <w:rsid w:val="00661E05"/>
    <w:rsid w:val="00707776"/>
    <w:rsid w:val="0076720F"/>
    <w:rsid w:val="007754D3"/>
    <w:rsid w:val="007940F5"/>
    <w:rsid w:val="007D5773"/>
    <w:rsid w:val="007D6B2B"/>
    <w:rsid w:val="00804EDA"/>
    <w:rsid w:val="00805717"/>
    <w:rsid w:val="008142A1"/>
    <w:rsid w:val="00844B7E"/>
    <w:rsid w:val="008714B2"/>
    <w:rsid w:val="00876308"/>
    <w:rsid w:val="008A7A3F"/>
    <w:rsid w:val="008B0FAE"/>
    <w:rsid w:val="008C7E70"/>
    <w:rsid w:val="008E3EDB"/>
    <w:rsid w:val="008E7DCB"/>
    <w:rsid w:val="00900E8A"/>
    <w:rsid w:val="00A0632B"/>
    <w:rsid w:val="00A15564"/>
    <w:rsid w:val="00A22890"/>
    <w:rsid w:val="00A513BF"/>
    <w:rsid w:val="00AB6346"/>
    <w:rsid w:val="00AD14CB"/>
    <w:rsid w:val="00AE05EB"/>
    <w:rsid w:val="00AE1552"/>
    <w:rsid w:val="00B325E6"/>
    <w:rsid w:val="00B37E89"/>
    <w:rsid w:val="00B81B7B"/>
    <w:rsid w:val="00B86420"/>
    <w:rsid w:val="00BA6D05"/>
    <w:rsid w:val="00BC1282"/>
    <w:rsid w:val="00BF46CF"/>
    <w:rsid w:val="00BF6A26"/>
    <w:rsid w:val="00C326EC"/>
    <w:rsid w:val="00C73403"/>
    <w:rsid w:val="00C73E5A"/>
    <w:rsid w:val="00CC6D7B"/>
    <w:rsid w:val="00CE7CF0"/>
    <w:rsid w:val="00D01A1D"/>
    <w:rsid w:val="00D21B2E"/>
    <w:rsid w:val="00D806CD"/>
    <w:rsid w:val="00D95AA0"/>
    <w:rsid w:val="00E067F6"/>
    <w:rsid w:val="00E90AEB"/>
    <w:rsid w:val="00E95193"/>
    <w:rsid w:val="00EA734B"/>
    <w:rsid w:val="00ED1123"/>
    <w:rsid w:val="00EE1D40"/>
    <w:rsid w:val="00F034F4"/>
    <w:rsid w:val="00F30D98"/>
    <w:rsid w:val="00F32BD5"/>
    <w:rsid w:val="00F57E8B"/>
    <w:rsid w:val="00F732CF"/>
    <w:rsid w:val="00F909F3"/>
    <w:rsid w:val="00F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F7FA7-F2B6-4610-87E5-8E2D1FC9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878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66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25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9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310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52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90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72178-F439-4C0A-B574-688D0B52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Culliton</dc:creator>
  <cp:keywords/>
  <dc:description/>
  <cp:lastModifiedBy>pculliton</cp:lastModifiedBy>
  <cp:revision>3</cp:revision>
  <dcterms:created xsi:type="dcterms:W3CDTF">2016-08-25T19:51:00Z</dcterms:created>
  <dcterms:modified xsi:type="dcterms:W3CDTF">2016-11-14T20:15:00Z</dcterms:modified>
</cp:coreProperties>
</file>